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9" w:rsidRDefault="000C23E9">
      <w:pPr>
        <w:pStyle w:val="BodyText"/>
        <w:rPr>
          <w:rFonts w:ascii="Times New Roman"/>
          <w:sz w:val="31"/>
        </w:rPr>
      </w:pPr>
    </w:p>
    <w:p w:rsidR="000C23E9" w:rsidRPr="00DF092B" w:rsidRDefault="00E455BE" w:rsidP="00DF092B">
      <w:pPr>
        <w:pStyle w:val="BodyText"/>
        <w:spacing w:line="229" w:lineRule="exact"/>
        <w:ind w:firstLine="720"/>
        <w:rPr>
          <w:lang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473821</wp:posOffset>
            </wp:positionH>
            <wp:positionV relativeFrom="paragraph">
              <wp:posOffset>3534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92B">
        <w:rPr>
          <w:lang/>
        </w:rPr>
        <w:t>Општина Мало Црниће</w:t>
      </w:r>
    </w:p>
    <w:p w:rsidR="00DF092B" w:rsidRDefault="00DF092B" w:rsidP="00DF092B">
      <w:pPr>
        <w:pStyle w:val="BodyText"/>
        <w:ind w:right="19" w:firstLine="720"/>
        <w:rPr>
          <w:lang/>
        </w:rPr>
      </w:pPr>
      <w:r>
        <w:rPr>
          <w:lang/>
        </w:rPr>
        <w:t>Општинска управа</w:t>
      </w:r>
    </w:p>
    <w:p w:rsidR="00DF092B" w:rsidRDefault="00DF092B" w:rsidP="00DF092B">
      <w:pPr>
        <w:pStyle w:val="BodyText"/>
        <w:ind w:right="19" w:firstLine="720"/>
      </w:pPr>
      <w:proofErr w:type="spellStart"/>
      <w:r>
        <w:t>Oдсек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</w:p>
    <w:p w:rsidR="00DF092B" w:rsidRPr="00DF092B" w:rsidRDefault="00DF092B" w:rsidP="00DF092B">
      <w:pPr>
        <w:pStyle w:val="BodyText"/>
        <w:ind w:right="19" w:firstLine="720"/>
        <w:rPr>
          <w:lang/>
        </w:rPr>
      </w:pPr>
      <w:r>
        <w:rPr>
          <w:lang/>
        </w:rPr>
        <w:t>пореску управи и инспекцијске послове</w:t>
      </w:r>
    </w:p>
    <w:p w:rsidR="00DF092B" w:rsidRDefault="00E455BE">
      <w:pPr>
        <w:pStyle w:val="BodyText"/>
        <w:spacing w:before="65"/>
        <w:ind w:left="771" w:right="696" w:firstLine="1"/>
        <w:jc w:val="center"/>
      </w:pPr>
      <w:r>
        <w:br w:type="column"/>
      </w:r>
      <w:r w:rsidR="00DF092B">
        <w:lastRenderedPageBreak/>
        <w:t xml:space="preserve"> </w:t>
      </w:r>
    </w:p>
    <w:p w:rsidR="00DF092B" w:rsidRDefault="00E455BE" w:rsidP="00DF092B">
      <w:pPr>
        <w:pStyle w:val="BodyText"/>
        <w:spacing w:before="65"/>
        <w:ind w:left="771" w:right="-26" w:firstLine="1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 xml:space="preserve">: КЛ -3 </w:t>
      </w:r>
    </w:p>
    <w:p w:rsidR="00DF092B" w:rsidRDefault="00E455BE" w:rsidP="00DF092B">
      <w:pPr>
        <w:pStyle w:val="BodyText"/>
        <w:spacing w:before="65"/>
        <w:ind w:left="771" w:right="-26" w:firstLine="1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Грађевински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слични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радови</w:t>
      </w:r>
      <w:proofErr w:type="spellEnd"/>
    </w:p>
    <w:p w:rsidR="000C23E9" w:rsidRPr="00DF092B" w:rsidRDefault="00DF092B" w:rsidP="00DF092B">
      <w:pPr>
        <w:pStyle w:val="BodyText"/>
        <w:spacing w:before="65"/>
        <w:ind w:left="771" w:right="-26" w:firstLine="1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Обавезе извођача                  </w:t>
      </w:r>
    </w:p>
    <w:p w:rsidR="000C23E9" w:rsidRDefault="000C23E9">
      <w:pPr>
        <w:jc w:val="center"/>
        <w:rPr>
          <w:rFonts w:ascii="Times New Roman" w:hAnsi="Times New Roman"/>
          <w:lang/>
        </w:rPr>
      </w:pPr>
    </w:p>
    <w:p w:rsidR="00DF092B" w:rsidRPr="00DF092B" w:rsidRDefault="00DF092B">
      <w:pPr>
        <w:jc w:val="center"/>
        <w:rPr>
          <w:rFonts w:ascii="Times New Roman" w:hAnsi="Times New Roman"/>
          <w:lang/>
        </w:rPr>
        <w:sectPr w:rsidR="00DF092B" w:rsidRPr="00DF092B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243"/>
            <w:col w:w="3376"/>
          </w:cols>
        </w:sectPr>
      </w:pPr>
    </w:p>
    <w:p w:rsidR="000C23E9" w:rsidRDefault="000C23E9" w:rsidP="00DF092B">
      <w:pPr>
        <w:pStyle w:val="BodyText"/>
        <w:rPr>
          <w:rFonts w:ascii="Times New Roman"/>
        </w:rPr>
      </w:pPr>
      <w:r w:rsidRPr="000C23E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1.4pt;margin-top:464pt;width:9.65pt;height:17.7pt;z-index:-252078080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6" type="#_x0000_t202" style="position:absolute;margin-left:458.4pt;margin-top:464pt;width:9.65pt;height:17.7pt;z-index:-252077056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5" type="#_x0000_t202" style="position:absolute;margin-left:401.4pt;margin-top:494.45pt;width:9.65pt;height:17.7pt;z-index:-252076032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4" type="#_x0000_t202" style="position:absolute;margin-left:458.4pt;margin-top:494.45pt;width:9.65pt;height:17.7pt;z-index:-252075008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3" type="#_x0000_t202" style="position:absolute;margin-left:401.4pt;margin-top:524.8pt;width:9.65pt;height:17.7pt;z-index:-252073984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2" type="#_x0000_t202" style="position:absolute;margin-left:458.4pt;margin-top:524.8pt;width:9.65pt;height:17.7pt;z-index:-252072960;mso-position-horizontal-relative:page;mso-position-vertical-relative:page" filled="f" stroked="f">
            <v:textbox inset="0,0,0,0">
              <w:txbxContent>
                <w:p w:rsidR="000C23E9" w:rsidRDefault="00E455B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0C23E9">
        <w:pict>
          <v:shape id="_x0000_s1030" type="#_x0000_t202" style="position:absolute;margin-left:458.4pt;margin-top:563.2pt;width:9.65pt;height:17.7pt;z-index:-252070912;mso-position-horizontal-relative:page;mso-position-vertical-relative:page" filled="f" stroked="f">
            <v:textbox inset="0,0,0,0">
              <w:txbxContent>
                <w:p w:rsidR="000C23E9" w:rsidRPr="00DF092B" w:rsidRDefault="000C23E9" w:rsidP="00DF092B"/>
              </w:txbxContent>
            </v:textbox>
            <w10:wrap anchorx="page" anchory="page"/>
          </v:shape>
        </w:pict>
      </w:r>
      <w:r w:rsidRPr="000C23E9">
        <w:pict>
          <v:shape id="_x0000_s1029" type="#_x0000_t202" style="position:absolute;margin-left:401.4pt;margin-top:609.8pt;width:9.65pt;height:17.7pt;z-index:-252069888;mso-position-horizontal-relative:page;mso-position-vertical-relative:page" filled="f" stroked="f">
            <v:textbox inset="0,0,0,0">
              <w:txbxContent>
                <w:p w:rsidR="000C23E9" w:rsidRPr="00DF092B" w:rsidRDefault="000C23E9" w:rsidP="00DF092B"/>
              </w:txbxContent>
            </v:textbox>
            <w10:wrap anchorx="page" anchory="page"/>
          </v:shape>
        </w:pict>
      </w:r>
      <w:r w:rsidRPr="000C23E9">
        <w:pict>
          <v:shape id="_x0000_s1028" type="#_x0000_t202" style="position:absolute;margin-left:458.4pt;margin-top:609.8pt;width:9.65pt;height:17.7pt;z-index:-252068864;mso-position-horizontal-relative:page;mso-position-vertical-relative:page" filled="f" stroked="f">
            <v:textbox inset="0,0,0,0">
              <w:txbxContent>
                <w:p w:rsidR="000C23E9" w:rsidRPr="00DF092B" w:rsidRDefault="000C23E9" w:rsidP="00DF092B"/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C23E9" w:rsidTr="00DF092B">
        <w:trPr>
          <w:trHeight w:val="599"/>
        </w:trPr>
        <w:tc>
          <w:tcPr>
            <w:tcW w:w="10260" w:type="dxa"/>
            <w:gridSpan w:val="5"/>
          </w:tcPr>
          <w:p w:rsidR="000C23E9" w:rsidRDefault="00E455BE" w:rsidP="00DF09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кућном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стамбеним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зградама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r w:rsidR="00DF092B">
              <w:rPr>
                <w:sz w:val="20"/>
                <w:lang/>
              </w:rPr>
              <w:t>гласник општине Мало Црниће</w:t>
            </w:r>
            <w:r>
              <w:rPr>
                <w:sz w:val="20"/>
              </w:rPr>
              <w:t xml:space="preserve">“,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 w:rsidR="00DF092B">
              <w:rPr>
                <w:sz w:val="20"/>
                <w:lang/>
              </w:rPr>
              <w:t>1/2018</w:t>
            </w:r>
            <w:r>
              <w:rPr>
                <w:sz w:val="20"/>
              </w:rPr>
              <w:t>)</w:t>
            </w:r>
          </w:p>
        </w:tc>
      </w:tr>
      <w:tr w:rsidR="000C23E9">
        <w:trPr>
          <w:trHeight w:val="3448"/>
        </w:trPr>
        <w:tc>
          <w:tcPr>
            <w:tcW w:w="10260" w:type="dxa"/>
            <w:gridSpan w:val="5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0C23E9" w:rsidRDefault="00E455BE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23E9" w:rsidRDefault="000C23E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23E9" w:rsidRDefault="000C23E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C23E9" w:rsidRDefault="00E455BE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0C23E9" w:rsidRDefault="000C23E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C23E9" w:rsidRDefault="00E455BE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0C23E9" w:rsidRDefault="000C23E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0C23E9" w:rsidRDefault="000C23E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C23E9" w:rsidRDefault="00E455BE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0C23E9">
        <w:trPr>
          <w:trHeight w:val="460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0C23E9" w:rsidRDefault="000C23E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110"/>
              <w:ind w:left="31" w:right="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110"/>
              <w:ind w:left="31" w:right="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0C23E9">
        <w:trPr>
          <w:trHeight w:val="597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0C23E9" w:rsidRDefault="00E455BE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радове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прибављено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69"/>
              <w:ind w:left="31" w:right="215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C23E9" w:rsidRDefault="000C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3E9">
        <w:trPr>
          <w:trHeight w:val="599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обавештени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станари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Скупштина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извођењу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73"/>
              <w:ind w:left="31" w:right="215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68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C23E9" w:rsidRDefault="000C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3E9">
        <w:trPr>
          <w:trHeight w:val="597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пријављен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почетка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трајање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75"/>
              <w:ind w:left="31" w:right="215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C23E9" w:rsidRDefault="000C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3E9">
        <w:trPr>
          <w:trHeight w:val="921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обављеним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доведен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218"/>
              <w:ind w:left="31" w:right="215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218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C23E9" w:rsidRDefault="000C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3E9">
        <w:trPr>
          <w:trHeight w:val="918"/>
        </w:trPr>
        <w:tc>
          <w:tcPr>
            <w:tcW w:w="7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радове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одређено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одмора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осим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интервенција</w:t>
            </w:r>
            <w:proofErr w:type="spellEnd"/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225"/>
              <w:ind w:left="31" w:right="215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C23E9" w:rsidRDefault="00E455BE">
            <w:pPr>
              <w:pStyle w:val="TableParagraph"/>
              <w:spacing w:before="225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C23E9" w:rsidRDefault="000C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3E9">
        <w:trPr>
          <w:trHeight w:val="690"/>
        </w:trPr>
        <w:tc>
          <w:tcPr>
            <w:tcW w:w="10260" w:type="dxa"/>
            <w:gridSpan w:val="5"/>
          </w:tcPr>
          <w:p w:rsidR="000C23E9" w:rsidRDefault="000C23E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C23E9" w:rsidRDefault="00E455B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0C23E9" w:rsidRDefault="00DF092B">
      <w:pPr>
        <w:rPr>
          <w:sz w:val="20"/>
        </w:rPr>
        <w:sectPr w:rsidR="000C23E9">
          <w:type w:val="continuous"/>
          <w:pgSz w:w="12240" w:h="15840"/>
          <w:pgMar w:top="540" w:right="780" w:bottom="280" w:left="860" w:header="720" w:footer="720" w:gutter="0"/>
          <w:cols w:space="720"/>
        </w:sectPr>
      </w:pPr>
      <w:r w:rsidRPr="000C23E9">
        <w:pict>
          <v:shape id="_x0000_s1031" type="#_x0000_t202" style="position:absolute;margin-left:397.3pt;margin-top:563.2pt;width:4.1pt;height:17.7pt;z-index:-252071936;mso-position-horizontal-relative:page;mso-position-vertical-relative:page" filled="f" stroked="f">
            <v:textbox inset="0,0,0,0">
              <w:txbxContent>
                <w:p w:rsidR="000C23E9" w:rsidRPr="00DF092B" w:rsidRDefault="000C23E9" w:rsidP="00DF092B"/>
              </w:txbxContent>
            </v:textbox>
            <w10:wrap anchorx="page" anchory="page"/>
          </v:shape>
        </w:pict>
      </w:r>
    </w:p>
    <w:p w:rsidR="000C23E9" w:rsidRDefault="00E455BE">
      <w:pPr>
        <w:spacing w:before="75"/>
        <w:ind w:left="2035" w:right="2107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251712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2883146</wp:posOffset>
            </wp:positionV>
            <wp:extent cx="191357" cy="19135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52736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3132536</wp:posOffset>
            </wp:positionV>
            <wp:extent cx="190500" cy="190500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53760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3381913</wp:posOffset>
            </wp:positionV>
            <wp:extent cx="190500" cy="19050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54784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3631303</wp:posOffset>
            </wp:positionV>
            <wp:extent cx="191357" cy="19135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55808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3880680</wp:posOffset>
            </wp:positionV>
            <wp:extent cx="190499" cy="19050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РЕЗУЛТАТ ИНСПЕКЦИЈСКОГ НАДЗОРА У БОДОВИМА</w:t>
      </w:r>
    </w:p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spacing w:before="3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0C23E9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116"/>
              <w:ind w:left="310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>100</w:t>
            </w:r>
          </w:p>
        </w:tc>
      </w:tr>
      <w:tr w:rsidR="000C23E9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0C23E9" w:rsidRDefault="000C2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0C23E9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0C23E9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C23E9" w:rsidRDefault="00E455BE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42"/>
              <w:ind w:left="508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42"/>
              <w:ind w:left="463" w:right="433"/>
              <w:jc w:val="center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42"/>
              <w:ind w:left="425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>61-80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42"/>
              <w:ind w:left="452" w:right="314"/>
              <w:jc w:val="center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>41-60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0C23E9" w:rsidRPr="00DF092B" w:rsidRDefault="00E455BE">
            <w:pPr>
              <w:pStyle w:val="TableParagraph"/>
              <w:spacing w:before="42"/>
              <w:ind w:left="420"/>
              <w:rPr>
                <w:b/>
                <w:sz w:val="20"/>
              </w:rPr>
            </w:pPr>
            <w:r w:rsidRPr="00DF092B">
              <w:rPr>
                <w:b/>
                <w:sz w:val="20"/>
              </w:rPr>
              <w:t xml:space="preserve">40 и </w:t>
            </w:r>
            <w:proofErr w:type="spellStart"/>
            <w:r w:rsidRPr="00DF092B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0C23E9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pStyle w:val="TableParagraph"/>
              <w:rPr>
                <w:b/>
              </w:rPr>
            </w:pPr>
          </w:p>
          <w:p w:rsidR="000C23E9" w:rsidRDefault="000C23E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C23E9" w:rsidRDefault="00E455BE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C23E9" w:rsidRDefault="00E455BE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0C23E9" w:rsidRDefault="00E455BE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C23E9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23E9" w:rsidRDefault="00E455B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C23E9" w:rsidRDefault="00E455BE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C23E9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23E9" w:rsidRDefault="00E455BE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C23E9" w:rsidRDefault="00E455B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C23E9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23E9" w:rsidRDefault="00E455B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C23E9" w:rsidRDefault="00E455B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C23E9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C23E9" w:rsidRDefault="00E455B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0C23E9" w:rsidRDefault="00E455BE">
            <w:pPr>
              <w:pStyle w:val="TableParagraph"/>
              <w:spacing w:before="4" w:line="352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0C23E9" w:rsidRDefault="000C23E9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0C23E9">
        <w:trPr>
          <w:trHeight w:val="330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pStyle w:val="TableParagraph"/>
              <w:rPr>
                <w:b/>
              </w:rPr>
            </w:pPr>
          </w:p>
          <w:p w:rsidR="000C23E9" w:rsidRDefault="00E455BE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3E9" w:rsidRDefault="00E455BE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0C23E9" w:rsidRDefault="000C2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3E9">
        <w:trPr>
          <w:trHeight w:val="341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3E9" w:rsidRDefault="00E455BE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23E9" w:rsidRDefault="000C2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3E9">
        <w:trPr>
          <w:trHeight w:val="346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C23E9" w:rsidRDefault="000C23E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3E9" w:rsidRDefault="00E455BE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0C23E9" w:rsidRDefault="000C2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rPr>
          <w:b/>
        </w:rPr>
      </w:pPr>
    </w:p>
    <w:p w:rsidR="000C23E9" w:rsidRDefault="000C23E9">
      <w:pPr>
        <w:pStyle w:val="BodyText"/>
        <w:spacing w:before="8"/>
        <w:rPr>
          <w:b/>
          <w:sz w:val="19"/>
        </w:rPr>
      </w:pPr>
    </w:p>
    <w:p w:rsidR="000C23E9" w:rsidRDefault="00E455BE">
      <w:pPr>
        <w:pStyle w:val="BodyText"/>
        <w:tabs>
          <w:tab w:val="left" w:pos="5180"/>
          <w:tab w:val="left" w:pos="6766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0C23E9" w:rsidRDefault="000C23E9">
      <w:pPr>
        <w:pStyle w:val="BodyText"/>
      </w:pPr>
    </w:p>
    <w:p w:rsidR="000C23E9" w:rsidRDefault="000C23E9">
      <w:pPr>
        <w:pStyle w:val="BodyText"/>
        <w:spacing w:before="7"/>
        <w:rPr>
          <w:sz w:val="15"/>
        </w:rPr>
      </w:pPr>
      <w:r w:rsidRPr="000C23E9">
        <w:pict>
          <v:line id="_x0000_s1027" style="position:absolute;z-index:-251646976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0C23E9">
        <w:pict>
          <v:line id="_x0000_s1026" style="position:absolute;z-index:-251645952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0C23E9" w:rsidSect="000C23E9">
      <w:pgSz w:w="12240" w:h="15840"/>
      <w:pgMar w:top="82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3E9"/>
    <w:rsid w:val="000C23E9"/>
    <w:rsid w:val="00DF092B"/>
    <w:rsid w:val="00E4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3E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3E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C23E9"/>
  </w:style>
  <w:style w:type="paragraph" w:customStyle="1" w:styleId="TableParagraph">
    <w:name w:val="Table Paragraph"/>
    <w:basedOn w:val="Normal"/>
    <w:uiPriority w:val="1"/>
    <w:qFormat/>
    <w:rsid w:val="000C23E9"/>
  </w:style>
  <w:style w:type="paragraph" w:styleId="BalloonText">
    <w:name w:val="Balloon Text"/>
    <w:basedOn w:val="Normal"/>
    <w:link w:val="BalloonTextChar"/>
    <w:uiPriority w:val="99"/>
    <w:semiHidden/>
    <w:unhideWhenUsed/>
    <w:rsid w:val="00DF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2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3</cp:revision>
  <dcterms:created xsi:type="dcterms:W3CDTF">2019-09-27T09:21:00Z</dcterms:created>
  <dcterms:modified xsi:type="dcterms:W3CDTF">2019-09-27T09:41:00Z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2019-09-27T00:00:00Z</vt:filetime>
  </property>
</Properties>
</file>