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42" w:rsidRDefault="008C7742" w:rsidP="00B16F0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E067D" w:rsidRDefault="008C7742" w:rsidP="00723E8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6F0E">
        <w:rPr>
          <w:rFonts w:ascii="Times New Roman" w:hAnsi="Times New Roman" w:cs="Times New Roman"/>
          <w:sz w:val="24"/>
          <w:szCs w:val="24"/>
          <w:lang w:val="sr-Latn-CS"/>
        </w:rPr>
        <w:t>На основу члана 15. став 1. тачка 12. Закона о локалним изборима ("Службени гласник РС", број 129/07, 34/10 - одлука УС и 54/11)</w:t>
      </w:r>
      <w:r w:rsidR="00CE067D">
        <w:rPr>
          <w:rFonts w:ascii="Times New Roman" w:hAnsi="Times New Roman" w:cs="Times New Roman"/>
          <w:sz w:val="24"/>
          <w:szCs w:val="24"/>
        </w:rPr>
        <w:t>, члана 31.став 5.Одлуке о месним заједницама („Службени гласник општине Мало Црниће“, број 13/08) и члана 9. Пословника о раду Изборне комисије општине Мало Црниће („Службени гласник општине Мало Црниће“, број 12/16</w:t>
      </w:r>
      <w:r w:rsidRPr="00B16F0E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</w:p>
    <w:p w:rsidR="008C7742" w:rsidRDefault="006D4B08" w:rsidP="00723E8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>Изборна комисија општине Мало Црниће</w:t>
      </w:r>
      <w:r w:rsidR="008C7742" w:rsidRPr="00B16F0E">
        <w:rPr>
          <w:rFonts w:ascii="Times New Roman" w:hAnsi="Times New Roman" w:cs="Times New Roman"/>
          <w:sz w:val="24"/>
          <w:szCs w:val="24"/>
          <w:lang w:val="sr-Latn-CS"/>
        </w:rPr>
        <w:t xml:space="preserve">, на седници одржаној </w:t>
      </w:r>
      <w:r w:rsidR="00CE067D">
        <w:rPr>
          <w:rFonts w:ascii="Times New Roman" w:hAnsi="Times New Roman" w:cs="Times New Roman"/>
          <w:sz w:val="24"/>
          <w:szCs w:val="24"/>
        </w:rPr>
        <w:t>06</w:t>
      </w:r>
      <w:r w:rsidR="008C7742" w:rsidRPr="00B16F0E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CE067D">
        <w:rPr>
          <w:rFonts w:ascii="Times New Roman" w:hAnsi="Times New Roman" w:cs="Times New Roman"/>
          <w:sz w:val="24"/>
          <w:szCs w:val="24"/>
        </w:rPr>
        <w:t xml:space="preserve">новембра </w:t>
      </w:r>
      <w:r w:rsidR="008C7742" w:rsidRPr="00B16F0E">
        <w:rPr>
          <w:rFonts w:ascii="Times New Roman" w:hAnsi="Times New Roman" w:cs="Times New Roman"/>
          <w:sz w:val="24"/>
          <w:szCs w:val="24"/>
          <w:lang w:val="sr-Latn-CS"/>
        </w:rPr>
        <w:t>2016. године, утврдила је</w:t>
      </w:r>
    </w:p>
    <w:p w:rsidR="008C7742" w:rsidRPr="00014113" w:rsidRDefault="008C7742" w:rsidP="00014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7742" w:rsidRPr="00B16F0E" w:rsidRDefault="008C7742" w:rsidP="00B16F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B16F0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Р О К О В Н И К</w:t>
      </w:r>
    </w:p>
    <w:p w:rsidR="008C7742" w:rsidRPr="00A8028F" w:rsidRDefault="008C7742" w:rsidP="00A8028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B16F0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ЗА ВРШЕЊЕ ИЗБОРНИХ РАДЊИ У ПОСТУПКУ СПРОВОЂЕЊА ИЗБОРА ЗА </w:t>
      </w:r>
      <w:r w:rsidR="00CE067D">
        <w:rPr>
          <w:rFonts w:ascii="Times New Roman" w:hAnsi="Times New Roman" w:cs="Times New Roman"/>
          <w:b/>
          <w:bCs/>
          <w:sz w:val="24"/>
          <w:szCs w:val="24"/>
        </w:rPr>
        <w:t>ЧЛАНОВЕ САВЕТА МЕСНИХ ЗАЈЕДНИЦА НА ТЕРИТОРИЈИ ОПШТИНЕ МАЛО ЦРНИЋЕ</w:t>
      </w:r>
      <w:r w:rsidRPr="00B16F0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КОЈИ СУ РАСПИСАНИ ЗА </w:t>
      </w:r>
      <w:r w:rsidR="00CE067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16F0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4. </w:t>
      </w:r>
      <w:r w:rsidR="00CE067D">
        <w:rPr>
          <w:rFonts w:ascii="Times New Roman" w:hAnsi="Times New Roman" w:cs="Times New Roman"/>
          <w:b/>
          <w:bCs/>
          <w:sz w:val="24"/>
          <w:szCs w:val="24"/>
        </w:rPr>
        <w:t>ДЕЦЕМБАР</w:t>
      </w:r>
      <w:r w:rsidRPr="00B16F0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2016. ГОДИНЕ</w:t>
      </w:r>
    </w:p>
    <w:p w:rsidR="008C7742" w:rsidRPr="00B16F0E" w:rsidRDefault="008C7742" w:rsidP="00B16F0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B16F0E">
        <w:rPr>
          <w:rFonts w:ascii="Times New Roman" w:hAnsi="Times New Roman" w:cs="Times New Roman"/>
          <w:sz w:val="24"/>
          <w:szCs w:val="24"/>
          <w:lang w:val="sr-Latn-CS"/>
        </w:rPr>
        <w:t xml:space="preserve">Рокови за вршење изборних радњи у поступку спровођења избора за </w:t>
      </w:r>
      <w:r w:rsidR="00673C2C">
        <w:rPr>
          <w:rFonts w:ascii="Times New Roman" w:hAnsi="Times New Roman" w:cs="Times New Roman"/>
          <w:sz w:val="24"/>
          <w:szCs w:val="24"/>
        </w:rPr>
        <w:t>чланове Савета месних заједница на територији општине Мало Црниће</w:t>
      </w:r>
      <w:r w:rsidRPr="00B16F0E">
        <w:rPr>
          <w:rFonts w:ascii="Times New Roman" w:hAnsi="Times New Roman" w:cs="Times New Roman"/>
          <w:sz w:val="24"/>
          <w:szCs w:val="24"/>
          <w:lang w:val="sr-Latn-CS"/>
        </w:rPr>
        <w:t xml:space="preserve"> утврђени су:</w:t>
      </w:r>
    </w:p>
    <w:p w:rsidR="008C7742" w:rsidRPr="00B16F0E" w:rsidRDefault="008C7742" w:rsidP="00B16F0E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6F0E">
        <w:rPr>
          <w:rFonts w:ascii="Times New Roman" w:hAnsi="Times New Roman" w:cs="Times New Roman"/>
          <w:sz w:val="24"/>
          <w:szCs w:val="24"/>
          <w:lang w:val="sr-Latn-CS"/>
        </w:rPr>
        <w:t xml:space="preserve">Одлуком о </w:t>
      </w:r>
      <w:proofErr w:type="spellStart"/>
      <w:r w:rsidRPr="00B16F0E">
        <w:rPr>
          <w:rFonts w:ascii="Times New Roman" w:hAnsi="Times New Roman" w:cs="Times New Roman"/>
          <w:sz w:val="24"/>
          <w:szCs w:val="24"/>
          <w:lang w:val="sr-Latn-CS"/>
        </w:rPr>
        <w:t>расписивању</w:t>
      </w:r>
      <w:proofErr w:type="spellEnd"/>
      <w:r w:rsidRPr="00B16F0E">
        <w:rPr>
          <w:rFonts w:ascii="Times New Roman" w:hAnsi="Times New Roman" w:cs="Times New Roman"/>
          <w:sz w:val="24"/>
          <w:szCs w:val="24"/>
          <w:lang w:val="sr-Latn-CS"/>
        </w:rPr>
        <w:t xml:space="preserve"> избора за </w:t>
      </w:r>
      <w:proofErr w:type="spellStart"/>
      <w:r w:rsidR="00673C2C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7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C2C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7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C2C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7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C2C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67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C2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7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C2C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67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C2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67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C2C">
        <w:rPr>
          <w:rFonts w:ascii="Times New Roman" w:hAnsi="Times New Roman" w:cs="Times New Roman"/>
          <w:sz w:val="24"/>
          <w:szCs w:val="24"/>
        </w:rPr>
        <w:t>Мало</w:t>
      </w:r>
      <w:proofErr w:type="spellEnd"/>
      <w:r w:rsidR="0067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C2C">
        <w:rPr>
          <w:rFonts w:ascii="Times New Roman" w:hAnsi="Times New Roman" w:cs="Times New Roman"/>
          <w:sz w:val="24"/>
          <w:szCs w:val="24"/>
        </w:rPr>
        <w:t>Црниће</w:t>
      </w:r>
      <w:proofErr w:type="spellEnd"/>
      <w:r w:rsidR="00673C2C">
        <w:rPr>
          <w:rFonts w:ascii="Times New Roman" w:hAnsi="Times New Roman" w:cs="Times New Roman"/>
          <w:sz w:val="24"/>
          <w:szCs w:val="24"/>
        </w:rPr>
        <w:t xml:space="preserve"> </w:t>
      </w:r>
      <w:r w:rsidRPr="00B16F0E">
        <w:rPr>
          <w:rFonts w:ascii="Times New Roman" w:hAnsi="Times New Roman" w:cs="Times New Roman"/>
          <w:sz w:val="24"/>
          <w:szCs w:val="24"/>
          <w:lang w:val="sr-Latn-CS"/>
        </w:rPr>
        <w:t xml:space="preserve">("Службени гласник </w:t>
      </w:r>
      <w:proofErr w:type="spellStart"/>
      <w:r w:rsidR="00D0684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D06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846">
        <w:rPr>
          <w:rFonts w:ascii="Times New Roman" w:hAnsi="Times New Roman" w:cs="Times New Roman"/>
          <w:sz w:val="24"/>
          <w:szCs w:val="24"/>
        </w:rPr>
        <w:t>Мало</w:t>
      </w:r>
      <w:proofErr w:type="spellEnd"/>
      <w:r w:rsidR="00D06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846">
        <w:rPr>
          <w:rFonts w:ascii="Times New Roman" w:hAnsi="Times New Roman" w:cs="Times New Roman"/>
          <w:sz w:val="24"/>
          <w:szCs w:val="24"/>
        </w:rPr>
        <w:t>Црниће</w:t>
      </w:r>
      <w:proofErr w:type="spellEnd"/>
      <w:r w:rsidRPr="00B16F0E">
        <w:rPr>
          <w:rFonts w:ascii="Times New Roman" w:hAnsi="Times New Roman" w:cs="Times New Roman"/>
          <w:sz w:val="24"/>
          <w:szCs w:val="24"/>
          <w:lang w:val="sr-Latn-CS"/>
        </w:rPr>
        <w:t xml:space="preserve">", број </w:t>
      </w:r>
      <w:r w:rsidR="00673C2C">
        <w:rPr>
          <w:rFonts w:ascii="Times New Roman" w:hAnsi="Times New Roman" w:cs="Times New Roman"/>
          <w:sz w:val="24"/>
          <w:szCs w:val="24"/>
        </w:rPr>
        <w:t>11</w:t>
      </w:r>
      <w:r w:rsidRPr="00B16F0E">
        <w:rPr>
          <w:rFonts w:ascii="Times New Roman" w:hAnsi="Times New Roman" w:cs="Times New Roman"/>
          <w:sz w:val="24"/>
          <w:szCs w:val="24"/>
          <w:lang w:val="sr-Latn-CS"/>
        </w:rPr>
        <w:t>/16),</w:t>
      </w:r>
    </w:p>
    <w:p w:rsidR="008C7742" w:rsidRPr="00B16F0E" w:rsidRDefault="008C7742" w:rsidP="00B16F0E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6F0E">
        <w:rPr>
          <w:rFonts w:ascii="Times New Roman" w:hAnsi="Times New Roman" w:cs="Times New Roman"/>
          <w:sz w:val="24"/>
          <w:szCs w:val="24"/>
          <w:lang w:val="sr-Latn-CS"/>
        </w:rPr>
        <w:t>Законом о локалним изборима ("Службени гласник РС", број 129/07, 34/10 -одлука УС и 54/11),</w:t>
      </w:r>
    </w:p>
    <w:p w:rsidR="008C7742" w:rsidRPr="00B16F0E" w:rsidRDefault="008C7742" w:rsidP="00B16F0E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6F0E">
        <w:rPr>
          <w:rFonts w:ascii="Times New Roman" w:hAnsi="Times New Roman" w:cs="Times New Roman"/>
          <w:sz w:val="24"/>
          <w:szCs w:val="24"/>
          <w:lang w:val="sr-Latn-CS"/>
        </w:rPr>
        <w:t xml:space="preserve">Законом о избору народних посланика ("Службени гласник РС", бр. 35/00, 57/03 - одлука УСРС, 72/03 - др. закон, 75/03 - </w:t>
      </w:r>
      <w:proofErr w:type="spellStart"/>
      <w:r w:rsidRPr="00B16F0E">
        <w:rPr>
          <w:rFonts w:ascii="Times New Roman" w:hAnsi="Times New Roman" w:cs="Times New Roman"/>
          <w:sz w:val="24"/>
          <w:szCs w:val="24"/>
          <w:lang w:val="sr-Latn-CS"/>
        </w:rPr>
        <w:t>испр</w:t>
      </w:r>
      <w:proofErr w:type="spellEnd"/>
      <w:r w:rsidRPr="00B16F0E">
        <w:rPr>
          <w:rFonts w:ascii="Times New Roman" w:hAnsi="Times New Roman" w:cs="Times New Roman"/>
          <w:sz w:val="24"/>
          <w:szCs w:val="24"/>
          <w:lang w:val="sr-Latn-CS"/>
        </w:rPr>
        <w:t>. др. закона, 18/04, 101/05 - др. закон, 85/05 - др. закон, 28/11 - одлука УС, 36/11 и 104/09 - др. закон).</w:t>
      </w:r>
    </w:p>
    <w:p w:rsidR="008C7742" w:rsidRPr="00673C2C" w:rsidRDefault="008C7742" w:rsidP="00B16F0E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6F0E">
        <w:rPr>
          <w:rFonts w:ascii="Times New Roman" w:hAnsi="Times New Roman" w:cs="Times New Roman"/>
          <w:sz w:val="24"/>
          <w:szCs w:val="24"/>
          <w:lang w:val="sr-Latn-CS"/>
        </w:rPr>
        <w:t>Законом о јединственом бирачком списку (“Службени гласник РС”, бр. 104/09 и 99/11)</w:t>
      </w:r>
    </w:p>
    <w:p w:rsidR="00673C2C" w:rsidRPr="00673C2C" w:rsidRDefault="00673C2C" w:rsidP="00B16F0E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B0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6D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B08">
        <w:rPr>
          <w:rFonts w:ascii="Times New Roman" w:hAnsi="Times New Roman" w:cs="Times New Roman"/>
          <w:sz w:val="24"/>
          <w:szCs w:val="24"/>
        </w:rPr>
        <w:t>Мало</w:t>
      </w:r>
      <w:proofErr w:type="spellEnd"/>
      <w:r w:rsidR="006D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B08">
        <w:rPr>
          <w:rFonts w:ascii="Times New Roman" w:hAnsi="Times New Roman" w:cs="Times New Roman"/>
          <w:sz w:val="24"/>
          <w:szCs w:val="24"/>
        </w:rPr>
        <w:t>Црниће</w:t>
      </w:r>
      <w:proofErr w:type="spellEnd"/>
      <w:r w:rsidR="006D4B08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6D4B0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6D4B08">
        <w:rPr>
          <w:rFonts w:ascii="Times New Roman" w:hAnsi="Times New Roman" w:cs="Times New Roman"/>
          <w:sz w:val="24"/>
          <w:szCs w:val="24"/>
        </w:rPr>
        <w:t xml:space="preserve"> 13/</w:t>
      </w:r>
      <w:r>
        <w:rPr>
          <w:rFonts w:ascii="Times New Roman" w:hAnsi="Times New Roman" w:cs="Times New Roman"/>
          <w:sz w:val="24"/>
          <w:szCs w:val="24"/>
        </w:rPr>
        <w:t xml:space="preserve">08), </w:t>
      </w:r>
    </w:p>
    <w:p w:rsidR="00673C2C" w:rsidRPr="00673C2C" w:rsidRDefault="00673C2C" w:rsidP="00B16F0E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>Пословником о раду Изборне комисије општине Мало Црниће („Службени гласник општине Мало Црниће“, број 12/16),</w:t>
      </w:r>
    </w:p>
    <w:p w:rsidR="00673C2C" w:rsidRPr="00B16F0E" w:rsidRDefault="00673C2C" w:rsidP="00B16F0E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>Упутство за спровођење избора за избор чланова Савета месних заједница на територији општине Мало Црниће.</w:t>
      </w:r>
    </w:p>
    <w:p w:rsidR="008C7742" w:rsidRPr="00B16F0E" w:rsidRDefault="008C7742" w:rsidP="00B16F0E">
      <w:pPr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B16F0E">
        <w:rPr>
          <w:rFonts w:ascii="Times New Roman" w:hAnsi="Times New Roman" w:cs="Times New Roman"/>
          <w:sz w:val="24"/>
          <w:szCs w:val="24"/>
          <w:lang w:val="sr-Latn-CS"/>
        </w:rPr>
        <w:t>Према наведеним прописима рокови су следећи:</w:t>
      </w:r>
    </w:p>
    <w:tbl>
      <w:tblPr>
        <w:tblW w:w="9375" w:type="dxa"/>
        <w:tblCellSpacing w:w="0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05"/>
        <w:gridCol w:w="5640"/>
        <w:gridCol w:w="3030"/>
      </w:tblGrid>
      <w:tr w:rsidR="008C7742" w:rsidRPr="00B16F0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742" w:rsidRPr="00B16F0E" w:rsidRDefault="008C7742" w:rsidP="00B16F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Ред.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B16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број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742" w:rsidRPr="00B16F0E" w:rsidRDefault="008C7742" w:rsidP="00B16F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ИЗБОРНЕ РАДЊЕ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7742" w:rsidRPr="00B16F0E" w:rsidRDefault="008C7742" w:rsidP="00B16F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Р о к о в и</w:t>
            </w:r>
          </w:p>
        </w:tc>
      </w:tr>
    </w:tbl>
    <w:p w:rsidR="00014113" w:rsidRDefault="00014113" w:rsidP="00650FEC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8C7742" w:rsidRPr="00B16F0E" w:rsidRDefault="008C7742" w:rsidP="00650FE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B16F0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I</w:t>
      </w:r>
      <w:r w:rsidRPr="00B16F0E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B16F0E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  <w:t>Расписивање избора и почетак вршења изборних радњи</w:t>
      </w:r>
    </w:p>
    <w:tbl>
      <w:tblPr>
        <w:tblW w:w="9285" w:type="dxa"/>
        <w:tblCellSpacing w:w="0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5"/>
        <w:gridCol w:w="5880"/>
        <w:gridCol w:w="2940"/>
      </w:tblGrid>
      <w:tr w:rsidR="008C7742" w:rsidRPr="00B16F0E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Расписивање избора (тачка 1. Одлуке)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8C7742" w:rsidP="00673C2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избори су расписани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673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4. </w:t>
            </w:r>
            <w:r w:rsidR="00673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децембар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2016. године</w:t>
            </w:r>
          </w:p>
        </w:tc>
      </w:tr>
      <w:tr w:rsidR="008C7742" w:rsidRPr="00B16F0E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B16F0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lastRenderedPageBreak/>
              <w:t>2.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B16F0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Почетак тока рокова за вршење изборних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радњи (тачка 2. Одлуке)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661729" w:rsidP="00673C2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C7742"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д 0</w:t>
            </w:r>
            <w:r w:rsidR="00673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C7742"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. </w:t>
            </w:r>
            <w:r w:rsidR="00673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8C7742"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2016</w:t>
            </w:r>
            <w:r w:rsidR="008C774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. г</w:t>
            </w:r>
            <w:r w:rsidR="008C7742"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одине</w:t>
            </w:r>
          </w:p>
        </w:tc>
      </w:tr>
      <w:tr w:rsidR="008C7742" w:rsidRPr="00B16F0E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C7742" w:rsidRPr="00B16F0E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617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Прописивање облика и садржаја обрасца за потпис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бирача који подржавају </w:t>
            </w:r>
            <w:r w:rsidR="00661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листу кандидата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и других образаца у вези са подношењем </w:t>
            </w:r>
            <w:r w:rsidR="00661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листе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(чл. 19. и 23. Закона о локалним изборима)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673C2C" w:rsidP="00673C2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8C7742"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r w:rsidR="008C7742"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2016. године у 24,00 часа</w:t>
            </w:r>
          </w:p>
        </w:tc>
      </w:tr>
      <w:tr w:rsidR="008C7742" w:rsidRPr="00B16F0E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</w:tbl>
    <w:p w:rsidR="008C7742" w:rsidRPr="00B16F0E" w:rsidRDefault="008C7742" w:rsidP="00650FE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B16F0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II</w:t>
      </w:r>
      <w:r w:rsidRPr="00B16F0E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B16F0E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  <w:t xml:space="preserve">Обавештавање грађана о изборним кампањама подносилаца </w:t>
      </w:r>
      <w:r w:rsidR="00FB0C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Листе кандидата</w:t>
      </w:r>
      <w:r w:rsidRPr="00B16F0E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  <w:t xml:space="preserve"> </w:t>
      </w:r>
    </w:p>
    <w:tbl>
      <w:tblPr>
        <w:tblW w:w="9285" w:type="dxa"/>
        <w:tblCellSpacing w:w="0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5"/>
        <w:gridCol w:w="5880"/>
        <w:gridCol w:w="2940"/>
      </w:tblGrid>
      <w:tr w:rsidR="008C7742" w:rsidRPr="00B16F0E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617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Обавештавање грађана о изборним кампањама подносилаца </w:t>
            </w:r>
            <w:r w:rsidR="00661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листе кандидата,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кандидатима са </w:t>
            </w:r>
            <w:r w:rsidR="00661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листе кандидата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и другим догађајима значајним за изборе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(чл. 4. став 1. и 27. Закона о локалним изборима)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све време у поступку избора, осим за време трајања "предизборне тишине" - забране изборне пропаганде</w:t>
            </w:r>
          </w:p>
        </w:tc>
      </w:tr>
      <w:tr w:rsidR="008C7742" w:rsidRPr="00B16F0E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C7742" w:rsidRPr="00B16F0E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Забрана изборне пропаганде, изборног окупљања и објављивања процене резултата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(члан 5. став 3. Закона о избору народних посланика)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8C7742" w:rsidP="003626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од </w:t>
            </w:r>
            <w:r w:rsidR="0095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1. </w:t>
            </w:r>
            <w:r w:rsidR="00D0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36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2016. године у 24,00 часа до затварања бирачких места </w:t>
            </w:r>
            <w:r w:rsidR="0036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. </w:t>
            </w:r>
            <w:r w:rsidR="0036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2016. године до 20,00 часова</w:t>
            </w:r>
          </w:p>
        </w:tc>
      </w:tr>
    </w:tbl>
    <w:p w:rsidR="008C7742" w:rsidRPr="00B16F0E" w:rsidRDefault="008C7742" w:rsidP="00650FE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B16F0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III</w:t>
      </w:r>
      <w:r w:rsidRPr="00B16F0E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B16F0E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  <w:t>Бирачки спискови</w:t>
      </w:r>
    </w:p>
    <w:tbl>
      <w:tblPr>
        <w:tblW w:w="9585" w:type="dxa"/>
        <w:tblCellSpacing w:w="0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0"/>
        <w:gridCol w:w="5850"/>
        <w:gridCol w:w="3225"/>
      </w:tblGrid>
      <w:tr w:rsidR="008C7742" w:rsidRPr="00B16F0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Обавештавање грађана да могу извршити увид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у бирачки списак и тражити упис, брисање, измену,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допуну или исправку бирачког списка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(члан 14. став 1. Закона о јединственом бирачком списку)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3626BD" w:rsidP="003626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од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C7742"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8C7742"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2016. године до закључења бирачког списка</w:t>
            </w:r>
          </w:p>
        </w:tc>
      </w:tr>
      <w:tr w:rsidR="008C7742" w:rsidRPr="00B16F0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C7742" w:rsidRPr="00B16F0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D962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Закључење бирачког списка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D96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 стране Општинске управе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8C7742" w:rsidP="003626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до </w:t>
            </w:r>
            <w:r w:rsidR="0036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8. </w:t>
            </w:r>
            <w:r w:rsidR="0036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2016. године у 24,00 часа</w:t>
            </w:r>
          </w:p>
        </w:tc>
      </w:tr>
      <w:tr w:rsidR="008C7742" w:rsidRPr="00B16F0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C7742" w:rsidRPr="00B16F0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25127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Достављање решења о закључењу бирачког списка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25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Општинске управе, Изборној комисији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у року 24 часа од часа закључења бирачког списка</w:t>
            </w:r>
          </w:p>
        </w:tc>
      </w:tr>
      <w:tr w:rsidR="008C7742" w:rsidRPr="00B16F0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C7742" w:rsidRPr="00B16F0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B16F0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25127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Достављање овереног извода из бирачког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списка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И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зборној комисији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25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 стране Општинске управе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8C7742" w:rsidP="00B16F0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у року 48 часа од часа доношења решења о закључењу бирачког списка</w:t>
            </w:r>
          </w:p>
        </w:tc>
      </w:tr>
      <w:tr w:rsidR="008C7742" w:rsidRPr="00B16F0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B16F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10.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D06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Објављивање укупног броја бирача у "Службеном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B16F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гласнику</w:t>
            </w:r>
            <w:r w:rsidR="00D06846">
              <w:rPr>
                <w:rFonts w:ascii="Times New Roman" w:hAnsi="Times New Roman" w:cs="Times New Roman"/>
                <w:sz w:val="24"/>
                <w:szCs w:val="24"/>
              </w:rPr>
              <w:t xml:space="preserve"> општине Мало Црниће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8C7742" w:rsidP="00B16F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по добијању укупног броја бирача</w:t>
            </w:r>
          </w:p>
        </w:tc>
      </w:tr>
      <w:tr w:rsidR="008C7742" w:rsidRPr="00B16F0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C7742" w:rsidRPr="00B16F0E">
        <w:trPr>
          <w:trHeight w:val="1049"/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B16F0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11.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E606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Упис бирача у бирачки списак по његовом закључењу, на основу акта </w:t>
            </w:r>
            <w:r w:rsidR="00E606E1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Општинске управе општине Мало Црниће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3626BD" w:rsidP="003626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8C7742"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8C7742"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C7742"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. године у 24,00 часа</w:t>
            </w:r>
          </w:p>
        </w:tc>
      </w:tr>
      <w:tr w:rsidR="008C7742" w:rsidRPr="00B16F0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C7742" w:rsidRPr="00B16F0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B16F0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12.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151363" w:rsidRDefault="008C7742" w:rsidP="00D0684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Утврђивање и објављивање коначног броја бирача у "Службеном гласнику </w:t>
            </w:r>
            <w:proofErr w:type="spellStart"/>
            <w:r w:rsidR="00D0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општине</w:t>
            </w:r>
            <w:proofErr w:type="spellEnd"/>
            <w:r w:rsidR="00D0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0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</w:t>
            </w:r>
            <w:proofErr w:type="spellEnd"/>
            <w:r w:rsidR="00D0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0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Црниће</w:t>
            </w:r>
            <w:proofErr w:type="spellEnd"/>
            <w:r w:rsidR="0015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8C7742" w:rsidP="00B16F0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Одмах по уносу у изводе из бирачког списка решења о упису у бирачки списак или решења о променама у бирачком списку по закључењу бирачког списка</w:t>
            </w:r>
          </w:p>
        </w:tc>
      </w:tr>
    </w:tbl>
    <w:p w:rsidR="008C7742" w:rsidRPr="00B16F0E" w:rsidRDefault="008C7742" w:rsidP="00650FE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B16F0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IV</w:t>
      </w:r>
      <w:r w:rsidRPr="00B16F0E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B16F0E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  <w:t>Бирачка места и бирачки одбори</w:t>
      </w:r>
    </w:p>
    <w:tbl>
      <w:tblPr>
        <w:tblW w:w="9345" w:type="dxa"/>
        <w:tblCellSpacing w:w="0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0"/>
        <w:gridCol w:w="5850"/>
        <w:gridCol w:w="2985"/>
      </w:tblGrid>
      <w:tr w:rsidR="008C7742" w:rsidRPr="00B16F0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B16F0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13.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D06846" w:rsidRDefault="008C7742" w:rsidP="006C55D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Одређивање и оглашавање </w:t>
            </w:r>
            <w:proofErr w:type="spellStart"/>
            <w:r w:rsidR="006C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изборних</w:t>
            </w:r>
            <w:proofErr w:type="spellEnd"/>
            <w:r w:rsidR="006C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C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јединица</w:t>
            </w:r>
            <w:proofErr w:type="spellEnd"/>
            <w:r w:rsidR="006C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6C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одређивање</w:t>
            </w:r>
            <w:proofErr w:type="spellEnd"/>
            <w:r w:rsidR="006C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6C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оглашавање</w:t>
            </w:r>
            <w:proofErr w:type="spellEnd"/>
            <w:r w:rsidR="006C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броја и адреса бирачких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места у "Службеном гласнику </w:t>
            </w:r>
            <w:proofErr w:type="spellStart"/>
            <w:r w:rsidR="00D0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општине</w:t>
            </w:r>
            <w:proofErr w:type="spellEnd"/>
            <w:r w:rsidR="00D0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0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</w:t>
            </w:r>
            <w:proofErr w:type="spellEnd"/>
            <w:r w:rsidR="00D0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0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Црниће</w:t>
            </w:r>
            <w:proofErr w:type="spellEnd"/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"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8C7742" w:rsidP="003626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до </w:t>
            </w:r>
            <w:r w:rsidR="0036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. </w:t>
            </w:r>
            <w:r w:rsidR="0036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2016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. године у 24,00 часа</w:t>
            </w:r>
          </w:p>
        </w:tc>
      </w:tr>
      <w:tr w:rsidR="00DD78DA" w:rsidRPr="00B16F0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8DA" w:rsidRPr="00DD78DA" w:rsidRDefault="00DD78DA" w:rsidP="00B16F0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8DA" w:rsidRPr="00DD78DA" w:rsidRDefault="00DD78DA" w:rsidP="00B16F0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Утврђивање нумеричког приказа мерила за именовање чланова бирачког одбора по месним заједницама од стране Изборне комисије за избор председника, заменика председника, чланове</w:t>
            </w:r>
            <w:r w:rsidR="00670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заменике чланова у сталном саставу бирачких одбора сразмерно заступљености политичких странака у Скупштини општине на дан расписивања избора</w:t>
            </w:r>
            <w:r w:rsidR="00670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достављање истог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D78DA" w:rsidRPr="0067036E" w:rsidRDefault="0067036E" w:rsidP="003626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10. 11. 2016. године</w:t>
            </w:r>
          </w:p>
        </w:tc>
      </w:tr>
      <w:tr w:rsidR="008C7742" w:rsidRPr="00A8028F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A8028F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A8028F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A8028F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</w:tc>
      </w:tr>
      <w:tr w:rsidR="003626BD" w:rsidRPr="003626BD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6BD" w:rsidRPr="003626BD" w:rsidRDefault="003626BD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0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6BD" w:rsidRPr="003626BD" w:rsidRDefault="003626BD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Достављање предлога за чланове бирачког одбора у сталном саставу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626BD" w:rsidRPr="003626BD" w:rsidRDefault="00DD78DA" w:rsidP="003626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36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18. 11. 2016. године у 15,00 часова</w:t>
            </w:r>
          </w:p>
        </w:tc>
      </w:tr>
      <w:tr w:rsidR="003626BD" w:rsidRPr="003626BD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6BD" w:rsidRPr="003626BD" w:rsidRDefault="003626BD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6BD" w:rsidRPr="003626BD" w:rsidRDefault="003626BD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626BD" w:rsidRPr="003626BD" w:rsidRDefault="003626BD" w:rsidP="003626BD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C7742" w:rsidRPr="00B16F0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3626BD" w:rsidP="006703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="00670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C7742"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B16F0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Именовање председника и чланова бирачких одбора у сталном саставу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(члан 16. став 5. Закона о локалним изборима)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8C7742" w:rsidP="003626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до </w:t>
            </w:r>
            <w:r w:rsidR="00362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23. 11. 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6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. године у 24,00 часа</w:t>
            </w:r>
          </w:p>
        </w:tc>
      </w:tr>
    </w:tbl>
    <w:p w:rsidR="008C7742" w:rsidRPr="00B16F0E" w:rsidRDefault="008C7742" w:rsidP="00F019EC">
      <w:pPr>
        <w:spacing w:line="360" w:lineRule="auto"/>
        <w:rPr>
          <w:rFonts w:ascii="Times New Roman" w:hAnsi="Times New Roman" w:cs="Times New Roman"/>
          <w:vanish/>
          <w:sz w:val="24"/>
          <w:szCs w:val="24"/>
          <w:lang w:val="sr-Latn-CS"/>
        </w:rPr>
      </w:pPr>
    </w:p>
    <w:tbl>
      <w:tblPr>
        <w:tblW w:w="9285" w:type="dxa"/>
        <w:tblCellSpacing w:w="0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0"/>
        <w:gridCol w:w="5850"/>
        <w:gridCol w:w="2925"/>
      </w:tblGrid>
      <w:tr w:rsidR="008C7742" w:rsidRPr="00B16F0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C7742" w:rsidRPr="00840D84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3626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="00670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CD3A8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Достављање решења о именовању бирачких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одбора у сталном саставу свим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подносиоцима потврђених </w:t>
            </w:r>
            <w:r w:rsidR="00CD3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листа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(члан 16. став 6. Закона о локалним изборима)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8C7742" w:rsidP="00B16F0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у року од 48 часова од дана доношења решења</w:t>
            </w:r>
          </w:p>
        </w:tc>
      </w:tr>
      <w:tr w:rsidR="008C7742" w:rsidRPr="00B16F0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</w:tbl>
    <w:p w:rsidR="008C7742" w:rsidRPr="00B16F0E" w:rsidRDefault="008C7742" w:rsidP="00650FE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B16F0E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  <w:lastRenderedPageBreak/>
        <w:t>V. Органи за спровођење избора у проширеном саставу</w:t>
      </w:r>
    </w:p>
    <w:tbl>
      <w:tblPr>
        <w:tblW w:w="9285" w:type="dxa"/>
        <w:tblCellSpacing w:w="0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0"/>
        <w:gridCol w:w="5850"/>
        <w:gridCol w:w="2925"/>
      </w:tblGrid>
      <w:tr w:rsidR="008C7742" w:rsidRPr="00B16F0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3626BD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="00670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C7742"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Утврђивање решењем да ли подносилац </w:t>
            </w:r>
            <w:r w:rsidR="009C3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листе кандидата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за избор </w:t>
            </w:r>
            <w:r w:rsidR="009C3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чланова савета месних заједница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испуњава услове за одређивање својих представника у проширени састав органа за спровођење избора: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</w:p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- изборне комисије</w:t>
            </w:r>
            <w:r w:rsidRPr="00B16F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општине Мало Црниће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(члан 14. став 6. Закона о локалним изборима)</w:t>
            </w:r>
          </w:p>
          <w:p w:rsidR="008C7742" w:rsidRPr="00B16F0E" w:rsidRDefault="00A072F1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8C7742"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ирачког одбора</w:t>
            </w:r>
          </w:p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(члан 16. став 3. у вези са чланом 14. став 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Закона о локалним изборима)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9D6F5B" w:rsidRDefault="008C7742" w:rsidP="009C3A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истовремено даном </w:t>
            </w:r>
            <w:proofErr w:type="spellStart"/>
            <w:r w:rsidR="009C3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проглашења</w:t>
            </w:r>
            <w:proofErr w:type="spellEnd"/>
            <w:r w:rsidR="009C3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C3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листе</w:t>
            </w:r>
            <w:proofErr w:type="spellEnd"/>
            <w:r w:rsidR="009C3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C3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кандидата</w:t>
            </w:r>
            <w:proofErr w:type="spellEnd"/>
            <w:r w:rsidR="009C3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C3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уколико</w:t>
            </w:r>
            <w:proofErr w:type="spellEnd"/>
            <w:r w:rsidR="009C3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C3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подносилац</w:t>
            </w:r>
            <w:proofErr w:type="spellEnd"/>
            <w:r w:rsidR="009C3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C3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</w:t>
            </w:r>
            <w:proofErr w:type="spellEnd"/>
            <w:r w:rsidR="009C3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C3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кандидата</w:t>
            </w:r>
            <w:proofErr w:type="spellEnd"/>
            <w:r w:rsidR="009C3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C3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="009C3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2/3 </w:t>
            </w:r>
            <w:proofErr w:type="spellStart"/>
            <w:r w:rsidR="009C3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изборних</w:t>
            </w:r>
            <w:proofErr w:type="spellEnd"/>
            <w:r w:rsidR="009C3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C3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јединица</w:t>
            </w:r>
            <w:proofErr w:type="spellEnd"/>
            <w:r w:rsidR="009C3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C3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="009C3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C3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избор</w:t>
            </w:r>
            <w:proofErr w:type="spellEnd"/>
            <w:r w:rsidR="009C3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C3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Савета</w:t>
            </w:r>
            <w:proofErr w:type="spellEnd"/>
            <w:r w:rsidR="009C3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МЗ</w:t>
            </w:r>
            <w:r w:rsidR="009D6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D6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односно</w:t>
            </w:r>
            <w:proofErr w:type="spellEnd"/>
            <w:r w:rsidR="009D6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2/3 </w:t>
            </w:r>
            <w:proofErr w:type="spellStart"/>
            <w:r w:rsidR="009D6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чланова</w:t>
            </w:r>
            <w:proofErr w:type="spellEnd"/>
            <w:r w:rsidR="009D6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6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савета</w:t>
            </w:r>
            <w:proofErr w:type="spellEnd"/>
            <w:r w:rsidR="009D6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који се бирају</w:t>
            </w:r>
          </w:p>
        </w:tc>
      </w:tr>
      <w:tr w:rsidR="008C7742" w:rsidRPr="00B16F0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C7742" w:rsidRPr="00B16F0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EC3143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="00670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C7742"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EC31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Достављање решења о испуњењу, односно неиспуњењу услова за одређивање представника подносилаца </w:t>
            </w:r>
            <w:r w:rsidR="00EC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листе кандидата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у проширени састав органа за спровођење избора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(члан 14. став 7. Закона о локалним изборима)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у року од 24 часа од доношења решења</w:t>
            </w:r>
          </w:p>
        </w:tc>
      </w:tr>
      <w:tr w:rsidR="008C7742" w:rsidRPr="00B16F0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C7742" w:rsidRPr="00B16F0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67036E" w:rsidP="006703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C7742"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EC31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Доношење решења о одређивању представника подносилаца </w:t>
            </w:r>
            <w:r w:rsidR="00EC3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листа кандидата за чланове Савета месних заједница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у проширени састав органа за спровођење избора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(члан 14. став 9. Закона о локалним изборима)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у року од 24 часа од пријема обавештења о лицима која улазе у проширени састав</w:t>
            </w:r>
          </w:p>
        </w:tc>
      </w:tr>
      <w:tr w:rsidR="008C7742" w:rsidRPr="00B16F0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</w:tbl>
    <w:p w:rsidR="008C7742" w:rsidRPr="00B16F0E" w:rsidRDefault="008C7742" w:rsidP="00650FE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B16F0E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  <w:t xml:space="preserve">VI. </w:t>
      </w:r>
      <w:r w:rsidR="00E84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Листа кандидата</w:t>
      </w:r>
      <w:r w:rsidRPr="00B16F0E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  <w:t xml:space="preserve">  </w:t>
      </w:r>
    </w:p>
    <w:tbl>
      <w:tblPr>
        <w:tblW w:w="9285" w:type="dxa"/>
        <w:tblCellSpacing w:w="0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0"/>
        <w:gridCol w:w="5850"/>
        <w:gridCol w:w="2925"/>
      </w:tblGrid>
      <w:tr w:rsidR="008C7742" w:rsidRPr="00B16F0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67036E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8C7742"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E844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Подношење</w:t>
            </w:r>
            <w:r w:rsidR="00E84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листе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(члан 19. став 1. Закона о локалним изборима)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8C7742" w:rsidP="00E844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до </w:t>
            </w:r>
            <w:r w:rsidR="00E84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8. </w:t>
            </w:r>
            <w:r w:rsidR="00E84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2016. године у 24,00 часа</w:t>
            </w:r>
          </w:p>
        </w:tc>
      </w:tr>
      <w:tr w:rsidR="008C7742" w:rsidRPr="00B16F0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C7742" w:rsidRPr="00B16F0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D933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670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D933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Повлачење </w:t>
            </w:r>
            <w:r w:rsidR="00D93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листе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(члан 21. став 1. Закона о локалним изборима)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D93382" w:rsidP="00D933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до дана утврђивања збирне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листе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, односно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8C7742"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8C7742"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2016. године у 24,00 часа</w:t>
            </w:r>
          </w:p>
        </w:tc>
      </w:tr>
    </w:tbl>
    <w:p w:rsidR="008C7742" w:rsidRPr="00B16F0E" w:rsidRDefault="008C7742" w:rsidP="00F019EC">
      <w:pPr>
        <w:spacing w:line="360" w:lineRule="auto"/>
        <w:rPr>
          <w:rFonts w:ascii="Times New Roman" w:hAnsi="Times New Roman" w:cs="Times New Roman"/>
          <w:vanish/>
          <w:sz w:val="24"/>
          <w:szCs w:val="24"/>
          <w:lang w:val="sr-Latn-CS"/>
        </w:rPr>
      </w:pPr>
    </w:p>
    <w:tbl>
      <w:tblPr>
        <w:tblW w:w="9482" w:type="dxa"/>
        <w:tblCellSpacing w:w="0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0"/>
        <w:gridCol w:w="5912"/>
        <w:gridCol w:w="3060"/>
      </w:tblGrid>
      <w:tr w:rsidR="008C7742" w:rsidRPr="00B16F0E" w:rsidTr="00D93382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D9338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670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C7742"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D933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Проглашење </w:t>
            </w:r>
            <w:r w:rsidR="00D93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листе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(члан 24. став 1. Закона о локалним изборима)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8C7742" w:rsidP="00D933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одмах по пријему, а најкасније у року од 24 часа од пријема </w:t>
            </w:r>
            <w:r w:rsidR="00D93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листе кандидата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и потребне документације</w:t>
            </w:r>
          </w:p>
        </w:tc>
      </w:tr>
      <w:tr w:rsidR="008C7742" w:rsidRPr="00B16F0E" w:rsidTr="00D93382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D933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670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D93382" w:rsidP="00A54C3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Достављање решења о проглашењу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кандидата</w:t>
            </w:r>
            <w:proofErr w:type="spellEnd"/>
            <w:r w:rsidR="00A54C35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C774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C7742"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(члан 24. став 2. Закона о локалним изборима)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без одлагања</w:t>
            </w:r>
          </w:p>
        </w:tc>
      </w:tr>
      <w:tr w:rsidR="008C7742" w:rsidRPr="00B16F0E" w:rsidTr="00D93382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D9338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lastRenderedPageBreak/>
              <w:t>2</w:t>
            </w:r>
            <w:r w:rsidR="00670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C7742"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D933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Утврђивање и објављивање збирне </w:t>
            </w:r>
            <w:r w:rsidR="00D93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листе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(члан 26. ст. 1. и 3. Закона о локалним изборима)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D93382" w:rsidP="00D933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C7742"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8C7742"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2016. године у 24,00 часа</w:t>
            </w:r>
          </w:p>
        </w:tc>
      </w:tr>
      <w:tr w:rsidR="008C7742" w:rsidRPr="00B16F0E" w:rsidTr="00D93382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C7742" w:rsidRPr="00B16F0E" w:rsidTr="00D93382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D9338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670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C7742"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D933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Увид у поднете </w:t>
            </w:r>
            <w:r w:rsidR="00D93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листе кандидата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и документацију поднету уз њих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(члан 26. став 4. Закона о локалним изборима)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8C7742" w:rsidP="002067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у року од 48 часова од дана објављивања збирне </w:t>
            </w:r>
            <w:r w:rsidR="0020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листе кандидата</w:t>
            </w:r>
          </w:p>
        </w:tc>
      </w:tr>
      <w:tr w:rsidR="008C7742" w:rsidRPr="00B16F0E" w:rsidTr="00D93382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</w:tbl>
    <w:p w:rsidR="008C7742" w:rsidRPr="00B16F0E" w:rsidRDefault="008C7742" w:rsidP="00650FE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B16F0E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  <w:t>VII. Спровођење избора</w:t>
      </w:r>
    </w:p>
    <w:tbl>
      <w:tblPr>
        <w:tblW w:w="9285" w:type="dxa"/>
        <w:tblCellSpacing w:w="0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0"/>
        <w:gridCol w:w="5850"/>
        <w:gridCol w:w="2925"/>
      </w:tblGrid>
      <w:tr w:rsidR="008C7742" w:rsidRPr="00B16F0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2067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670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E606E1" w:rsidP="00E606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О</w:t>
            </w:r>
            <w:proofErr w:type="spellStart"/>
            <w:r w:rsidR="008C7742"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бавешт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авање </w:t>
            </w:r>
            <w:r w:rsidR="008C7742"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бирача о дану и</w:t>
            </w:r>
            <w:r w:rsidR="008C774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C7742"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времену одржавања избора</w:t>
            </w:r>
            <w:r w:rsidR="008C774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путем средстава јавног информисања и преко огласних табли у Месним канцеларијама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8C7742" w:rsidP="002067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до </w:t>
            </w:r>
            <w:r w:rsidR="0020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8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. </w:t>
            </w:r>
            <w:r w:rsidR="0020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2016. године</w:t>
            </w:r>
          </w:p>
        </w:tc>
      </w:tr>
      <w:tr w:rsidR="008C7742" w:rsidRPr="00B16F0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C7742" w:rsidRPr="00B16F0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206779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670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C7742"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Примопредаја изборног материјала бирачким</w:t>
            </w:r>
          </w:p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Одборима (члан 29. став 1. Закона о локалним изборима)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8C7742" w:rsidP="002067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најкасније до </w:t>
            </w:r>
            <w:r w:rsidR="0020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. </w:t>
            </w:r>
            <w:r w:rsidR="0020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2016. године у 24,00 часа</w:t>
            </w:r>
          </w:p>
        </w:tc>
      </w:tr>
      <w:tr w:rsidR="008C7742" w:rsidRPr="00014113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014113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014113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014113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</w:tc>
      </w:tr>
      <w:tr w:rsidR="008C7742" w:rsidRPr="00B16F0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1A203A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670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C7742"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Отварање бирачких места и гласање (члан 56. став 1. Закона о избору народних  посланика)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1A203A" w:rsidP="001A203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C7742"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8C7742"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2016. године од 7,00 до 20,00 часова</w:t>
            </w:r>
          </w:p>
        </w:tc>
      </w:tr>
      <w:tr w:rsidR="008C7742" w:rsidRPr="00B16F0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C7742" w:rsidRPr="00B16F0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67036E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8C7742"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Увид у изборни материјал после избора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(члан 32. Закона о локалним изборима)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8C7742" w:rsidP="001A203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до  </w:t>
            </w:r>
            <w:r w:rsidR="001A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9. </w:t>
            </w:r>
            <w:r w:rsidR="001A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2016. године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у 24,00 часа</w:t>
            </w:r>
          </w:p>
        </w:tc>
      </w:tr>
      <w:tr w:rsidR="008C7742" w:rsidRPr="00014113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014113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014113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014113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</w:tc>
      </w:tr>
    </w:tbl>
    <w:p w:rsidR="008C7742" w:rsidRPr="00B16F0E" w:rsidRDefault="008C7742" w:rsidP="00650FE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B16F0E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  <w:t>VIII. Утврђивање и објављивање резултата избора</w:t>
      </w:r>
    </w:p>
    <w:tbl>
      <w:tblPr>
        <w:tblW w:w="9285" w:type="dxa"/>
        <w:tblCellSpacing w:w="0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0"/>
        <w:gridCol w:w="5850"/>
        <w:gridCol w:w="2925"/>
      </w:tblGrid>
      <w:tr w:rsidR="008C7742" w:rsidRPr="00B16F0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67036E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8C7742"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Утврђивање резултата гласања на бирачком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месту и предаја изборног материјала изборној комисији </w:t>
            </w:r>
            <w:r w:rsidRPr="00B16F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општине Мало Црниће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(члан 38. став 1. Закона о локалним изборима)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8C7742" w:rsidP="00263B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најкасније до </w:t>
            </w:r>
            <w:r w:rsidR="0026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5. </w:t>
            </w:r>
            <w:r w:rsidR="0026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2016. године у 4,00 часа</w:t>
            </w:r>
          </w:p>
        </w:tc>
      </w:tr>
      <w:tr w:rsidR="008C7742" w:rsidRPr="00014113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014113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014113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014113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</w:tc>
      </w:tr>
      <w:tr w:rsidR="008C7742" w:rsidRPr="00B16F0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703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3</w:t>
            </w:r>
            <w:r w:rsidR="00670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Утврђивање резултата избора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(члан 39. став 1. Закона о локалним изборима)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263BA3" w:rsidP="00263B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C7742"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8C7742"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2016. године до</w:t>
            </w:r>
            <w:r w:rsidR="008C774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C7742"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20,00 часова</w:t>
            </w:r>
          </w:p>
        </w:tc>
      </w:tr>
      <w:tr w:rsidR="008C7742" w:rsidRPr="00014113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014113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014113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014113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</w:tc>
      </w:tr>
      <w:tr w:rsidR="008C7742" w:rsidRPr="00B16F0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263BA3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3</w:t>
            </w:r>
            <w:r w:rsidR="00670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C7742"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263B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Расподела</w:t>
            </w:r>
            <w:r w:rsidR="0026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мандата за чланове Савета месних заједница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од стране изборне комисије</w:t>
            </w:r>
            <w:r w:rsidRPr="00B16F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општине Мало Црниће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(члан 41. став 4. Закона о локалним изборима)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263BA3" w:rsidP="00263B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C7742"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8C7742"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2016. године до 20,00 часова</w:t>
            </w:r>
          </w:p>
        </w:tc>
      </w:tr>
      <w:tr w:rsidR="008C7742" w:rsidRPr="00B16F0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C7742" w:rsidRPr="00B16F0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263BA3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3</w:t>
            </w:r>
            <w:r w:rsidR="00670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C7742"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Објављивање резултата избора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(члан 44. Закона о локалним изборима)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263BA3" w:rsidP="00263B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C7742"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8C7742"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2016. године до 20,00 часова</w:t>
            </w:r>
          </w:p>
        </w:tc>
      </w:tr>
    </w:tbl>
    <w:p w:rsidR="008C7742" w:rsidRDefault="008C7742" w:rsidP="00650FEC">
      <w:pPr>
        <w:spacing w:line="360" w:lineRule="auto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</w:p>
    <w:p w:rsidR="008C7742" w:rsidRPr="00B16F0E" w:rsidRDefault="008C7742" w:rsidP="00650FE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B16F0E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  <w:t>IX. Заштита изборног права</w:t>
      </w:r>
    </w:p>
    <w:tbl>
      <w:tblPr>
        <w:tblW w:w="9285" w:type="dxa"/>
        <w:tblCellSpacing w:w="0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0"/>
        <w:gridCol w:w="5850"/>
        <w:gridCol w:w="2925"/>
      </w:tblGrid>
      <w:tr w:rsidR="008C7742" w:rsidRPr="00B16F0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263BA3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3</w:t>
            </w:r>
            <w:r w:rsidR="00670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C7742"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Приговор изборној комисији </w:t>
            </w:r>
            <w:r w:rsidRPr="00B16F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општине Мало Црниће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Због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неправилнос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ти у поступку кандидовања, спро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вођења, потврђивања и објављивања резултата избора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(члан 52. Закона о локалним изборима)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у року од 24 часа од дана када је донета одлука, односно извршена радња или учињен пропуст</w:t>
            </w:r>
          </w:p>
        </w:tc>
      </w:tr>
      <w:tr w:rsidR="008C7742" w:rsidRPr="00B16F0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C7742" w:rsidRPr="00B16F0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9242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3</w:t>
            </w:r>
            <w:r w:rsidR="00670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Изборна комисија доноси и доставља решење по приговору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(члан 53. став 1. Закона о локалним изборима)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у року од 48 часова од пријема приговора</w:t>
            </w:r>
          </w:p>
        </w:tc>
      </w:tr>
      <w:tr w:rsidR="008C7742" w:rsidRPr="00B16F0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C7742" w:rsidRPr="00B16F0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9242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3</w:t>
            </w:r>
            <w:r w:rsidR="00670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Жалба Управном суду против решења изборне комисије </w:t>
            </w:r>
            <w:r w:rsidRPr="00B16F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општине Мало Црниће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(члан 54. став 1. Закона о локалним изборима)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у року од 24 часа од достављања решења</w:t>
            </w:r>
          </w:p>
        </w:tc>
      </w:tr>
      <w:tr w:rsidR="008C7742" w:rsidRPr="00B16F0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C7742" w:rsidRPr="00B16F0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924201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3</w:t>
            </w:r>
            <w:r w:rsidR="00670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C7742"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Достављање Управном суду свих потребних података и списа поводом жалбе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(члан 54. став 2. Закона о локалним изборима)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одмах, а најкасније у року од 12 часова</w:t>
            </w:r>
          </w:p>
        </w:tc>
      </w:tr>
      <w:tr w:rsidR="008C7742" w:rsidRPr="00B16F0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C7742" w:rsidRPr="00B16F0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924201" w:rsidP="006703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3</w:t>
            </w:r>
            <w:r w:rsidR="00670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C7742"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Управни суд доноси одлуку по жалби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(члан 54. став 4. Закона о локалним изборима)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најкасније у року од 48 часова од пријема жалбе</w:t>
            </w:r>
          </w:p>
        </w:tc>
      </w:tr>
    </w:tbl>
    <w:p w:rsidR="008C7742" w:rsidRPr="00B16F0E" w:rsidRDefault="008C7742" w:rsidP="00650FE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B16F0E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  <w:t xml:space="preserve">X. Додељивање мандата и издавање уверења о избору за </w:t>
      </w:r>
      <w:r w:rsidR="00A54C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чланове Савета МЗ</w:t>
      </w:r>
    </w:p>
    <w:tbl>
      <w:tblPr>
        <w:tblW w:w="9345" w:type="dxa"/>
        <w:tblCellSpacing w:w="0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0"/>
        <w:gridCol w:w="5850"/>
        <w:gridCol w:w="2985"/>
      </w:tblGrid>
      <w:tr w:rsidR="008C7742" w:rsidRPr="00B16F0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67036E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8C7742"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4923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Изборна комисија добијене мандате</w:t>
            </w:r>
            <w:r w:rsidR="0092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чланова Савета МЗ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додељује </w:t>
            </w:r>
            <w:r w:rsidR="0092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оним 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кандидатима са </w:t>
            </w:r>
            <w:r w:rsidR="0092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листе кандидата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92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који су </w:t>
            </w:r>
            <w:r w:rsidR="0049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добили највећи број гласова до броја </w:t>
            </w:r>
            <w:r w:rsidR="0092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чланова Савета </w:t>
            </w:r>
            <w:r w:rsidR="0049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месних заједница </w:t>
            </w:r>
            <w:r w:rsidR="0092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који се бира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(члан 43. Закона о локалним изборима)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8C7742" w:rsidP="00E340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најкасније 10 дана од дана објављивања укупних резултата избора, тј. </w:t>
            </w:r>
            <w:r w:rsidR="00E34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. </w:t>
            </w:r>
            <w:r w:rsidR="00E34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2016. године</w:t>
            </w:r>
          </w:p>
        </w:tc>
      </w:tr>
      <w:tr w:rsidR="008C7742" w:rsidRPr="00B16F0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F019E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F019E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8C7742" w:rsidP="00F019E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C7742" w:rsidRPr="00B16F0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67036E" w:rsidP="009242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8C7742"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Изборна комисија издаје уверење о избору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(члан 45. Закона о локалним изборима)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8C7742" w:rsidP="00E340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после доделе мандата кандидатима са</w:t>
            </w:r>
            <w:r w:rsidR="00E34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листе кандидата</w:t>
            </w:r>
          </w:p>
        </w:tc>
      </w:tr>
    </w:tbl>
    <w:p w:rsidR="008C7742" w:rsidRDefault="008C7742" w:rsidP="00650FEC">
      <w:pPr>
        <w:spacing w:line="360" w:lineRule="auto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</w:p>
    <w:p w:rsidR="008C7742" w:rsidRPr="00B16F0E" w:rsidRDefault="008C7742" w:rsidP="00650FE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B16F0E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  <w:t>XI. Подношење извештаја и потврђивање мандата</w:t>
      </w:r>
    </w:p>
    <w:tbl>
      <w:tblPr>
        <w:tblW w:w="9285" w:type="dxa"/>
        <w:tblCellSpacing w:w="0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0"/>
        <w:gridCol w:w="5715"/>
        <w:gridCol w:w="3060"/>
      </w:tblGrid>
      <w:tr w:rsidR="008C7742" w:rsidRPr="00B16F0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557DD0" w:rsidP="00650F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  <w:r w:rsidR="00670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C7742"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557D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Изборна комисија подноси извештај Скупштини </w:t>
            </w:r>
            <w:r w:rsidRPr="00B16F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општине Мало Црниће</w:t>
            </w:r>
            <w:r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557DD0" w:rsidP="00557D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8C7742"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8C7742" w:rsidRPr="00B16F0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2016. године</w:t>
            </w:r>
          </w:p>
        </w:tc>
      </w:tr>
      <w:tr w:rsidR="008C7742" w:rsidRPr="00B16F0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F019E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742" w:rsidRPr="00B16F0E" w:rsidRDefault="008C7742" w:rsidP="00F019E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7742" w:rsidRPr="00B16F0E" w:rsidRDefault="008C7742" w:rsidP="00F019E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</w:tbl>
    <w:p w:rsidR="008C7742" w:rsidRPr="00B16F0E" w:rsidRDefault="008C7742" w:rsidP="00650FE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B16F0E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  <w:t>XII. Објављивање роковника</w:t>
      </w:r>
    </w:p>
    <w:p w:rsidR="008C7742" w:rsidRDefault="008C7742" w:rsidP="00A8028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B16F0E">
        <w:rPr>
          <w:rFonts w:ascii="Times New Roman" w:hAnsi="Times New Roman" w:cs="Times New Roman"/>
          <w:sz w:val="24"/>
          <w:szCs w:val="24"/>
          <w:lang w:val="sr-Latn-CS"/>
        </w:rPr>
        <w:t>Овај роковник објавити у "Службеном гласнику општине Мало Црниће".</w:t>
      </w:r>
    </w:p>
    <w:p w:rsidR="008C7742" w:rsidRPr="00B16F0E" w:rsidRDefault="008C7742" w:rsidP="008715CA">
      <w:pPr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C7742" w:rsidRPr="00A54C35" w:rsidRDefault="008C7742" w:rsidP="00F76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6F0E">
        <w:rPr>
          <w:rFonts w:ascii="Times New Roman" w:hAnsi="Times New Roman" w:cs="Times New Roman"/>
          <w:sz w:val="24"/>
          <w:szCs w:val="24"/>
          <w:lang w:val="sr-Latn-CS"/>
        </w:rPr>
        <w:t xml:space="preserve">Број: </w:t>
      </w:r>
      <w:r>
        <w:rPr>
          <w:rFonts w:ascii="Times New Roman" w:hAnsi="Times New Roman" w:cs="Times New Roman"/>
          <w:sz w:val="24"/>
          <w:szCs w:val="24"/>
          <w:lang w:val="sr-Latn-CS"/>
        </w:rPr>
        <w:t>013</w:t>
      </w:r>
      <w:r w:rsidRPr="00B16F0E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A54C35">
        <w:rPr>
          <w:rFonts w:ascii="Times New Roman" w:hAnsi="Times New Roman" w:cs="Times New Roman"/>
          <w:sz w:val="24"/>
          <w:szCs w:val="24"/>
        </w:rPr>
        <w:t>135</w:t>
      </w:r>
      <w:r w:rsidRPr="00B16F0E">
        <w:rPr>
          <w:rFonts w:ascii="Times New Roman" w:hAnsi="Times New Roman" w:cs="Times New Roman"/>
          <w:sz w:val="24"/>
          <w:szCs w:val="24"/>
          <w:lang w:val="sr-Latn-CS"/>
        </w:rPr>
        <w:t>/201</w:t>
      </w:r>
      <w:r>
        <w:rPr>
          <w:rFonts w:ascii="Times New Roman" w:hAnsi="Times New Roman" w:cs="Times New Roman"/>
          <w:sz w:val="24"/>
          <w:szCs w:val="24"/>
          <w:lang w:val="sr-Latn-CS"/>
        </w:rPr>
        <w:t>6</w:t>
      </w:r>
      <w:r w:rsidR="00A54C35">
        <w:rPr>
          <w:rFonts w:ascii="Times New Roman" w:hAnsi="Times New Roman" w:cs="Times New Roman"/>
          <w:sz w:val="24"/>
          <w:szCs w:val="24"/>
        </w:rPr>
        <w:t>-01</w:t>
      </w:r>
    </w:p>
    <w:p w:rsidR="008C7742" w:rsidRDefault="008C7742" w:rsidP="00F76F4C">
      <w:pPr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У Малом Црнићу, </w:t>
      </w:r>
      <w:r w:rsidR="008B7AB5">
        <w:rPr>
          <w:rFonts w:ascii="Times New Roman" w:hAnsi="Times New Roman" w:cs="Times New Roman"/>
          <w:sz w:val="24"/>
          <w:szCs w:val="24"/>
        </w:rPr>
        <w:t>06</w:t>
      </w:r>
      <w:r w:rsidRPr="00B16F0E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proofErr w:type="gramStart"/>
      <w:r w:rsidR="008B7AB5">
        <w:rPr>
          <w:rFonts w:ascii="Times New Roman" w:hAnsi="Times New Roman" w:cs="Times New Roman"/>
          <w:sz w:val="24"/>
          <w:szCs w:val="24"/>
        </w:rPr>
        <w:t>новембра</w:t>
      </w:r>
      <w:proofErr w:type="gramEnd"/>
      <w:r w:rsidRPr="00B16F0E">
        <w:rPr>
          <w:rFonts w:ascii="Times New Roman" w:hAnsi="Times New Roman" w:cs="Times New Roman"/>
          <w:sz w:val="24"/>
          <w:szCs w:val="24"/>
          <w:lang w:val="sr-Latn-C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Latn-CS"/>
        </w:rPr>
        <w:t>6</w:t>
      </w:r>
      <w:r w:rsidRPr="00B16F0E">
        <w:rPr>
          <w:rFonts w:ascii="Times New Roman" w:hAnsi="Times New Roman" w:cs="Times New Roman"/>
          <w:sz w:val="24"/>
          <w:szCs w:val="24"/>
          <w:lang w:val="sr-Latn-CS"/>
        </w:rPr>
        <w:t>. године</w:t>
      </w:r>
    </w:p>
    <w:p w:rsidR="008C7742" w:rsidRPr="00B16F0E" w:rsidRDefault="008C7742" w:rsidP="00F76F4C">
      <w:pPr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C7742" w:rsidRPr="00B16F0E" w:rsidRDefault="008C7742" w:rsidP="00F76F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B16F0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ИЗБОРНА КОМИСИЈА ОПШТИНЕ МАЛО ЦРНИЋЕ</w:t>
      </w:r>
    </w:p>
    <w:p w:rsidR="008C7742" w:rsidRDefault="008C7742" w:rsidP="00F76F4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8C7742" w:rsidRPr="00B16F0E" w:rsidRDefault="008C7742" w:rsidP="00F76F4C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B16F0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ПРЕДСЕДНИК </w:t>
      </w:r>
    </w:p>
    <w:p w:rsidR="008C7742" w:rsidRPr="00F76F4C" w:rsidRDefault="00F76F4C" w:rsidP="00F76F4C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Марија Антић</w:t>
      </w:r>
      <w:r>
        <w:rPr>
          <w:rFonts w:ascii="Times New Roman" w:hAnsi="Times New Roman" w:cs="Times New Roman"/>
          <w:sz w:val="24"/>
          <w:szCs w:val="24"/>
        </w:rPr>
        <w:t>, дипл.правник</w:t>
      </w:r>
    </w:p>
    <w:p w:rsidR="008C7742" w:rsidRPr="00B16F0E" w:rsidRDefault="008C7742" w:rsidP="00F019EC">
      <w:p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8C7742" w:rsidRPr="00B16F0E" w:rsidSect="002C0FEE">
      <w:pgSz w:w="12240" w:h="15840"/>
      <w:pgMar w:top="719" w:right="1080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755"/>
    <w:multiLevelType w:val="hybridMultilevel"/>
    <w:tmpl w:val="BB7E47A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70B5F"/>
    <w:multiLevelType w:val="multilevel"/>
    <w:tmpl w:val="D692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32D3B85"/>
    <w:multiLevelType w:val="multilevel"/>
    <w:tmpl w:val="36A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3467A3D"/>
    <w:multiLevelType w:val="multilevel"/>
    <w:tmpl w:val="8FB8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AE557B6"/>
    <w:multiLevelType w:val="multilevel"/>
    <w:tmpl w:val="7430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3824352"/>
    <w:multiLevelType w:val="multilevel"/>
    <w:tmpl w:val="EBDC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64C49E8"/>
    <w:multiLevelType w:val="multilevel"/>
    <w:tmpl w:val="10D0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E426698"/>
    <w:multiLevelType w:val="multilevel"/>
    <w:tmpl w:val="48EE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2F2260E"/>
    <w:multiLevelType w:val="multilevel"/>
    <w:tmpl w:val="3B88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9617CB1"/>
    <w:multiLevelType w:val="hybridMultilevel"/>
    <w:tmpl w:val="8BCCB18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EC0AC3"/>
    <w:multiLevelType w:val="multilevel"/>
    <w:tmpl w:val="2A74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504"/>
    <w:rsid w:val="00013497"/>
    <w:rsid w:val="00014113"/>
    <w:rsid w:val="000750FF"/>
    <w:rsid w:val="000F76FA"/>
    <w:rsid w:val="00151363"/>
    <w:rsid w:val="001A203A"/>
    <w:rsid w:val="00206779"/>
    <w:rsid w:val="00215520"/>
    <w:rsid w:val="00222F98"/>
    <w:rsid w:val="0025127E"/>
    <w:rsid w:val="00256536"/>
    <w:rsid w:val="00263BA3"/>
    <w:rsid w:val="002C0FEE"/>
    <w:rsid w:val="00300CF6"/>
    <w:rsid w:val="003626BD"/>
    <w:rsid w:val="003B7953"/>
    <w:rsid w:val="003E7DB1"/>
    <w:rsid w:val="004923DD"/>
    <w:rsid w:val="004C118F"/>
    <w:rsid w:val="004E3010"/>
    <w:rsid w:val="004F716A"/>
    <w:rsid w:val="00501AE9"/>
    <w:rsid w:val="00521D85"/>
    <w:rsid w:val="00557DD0"/>
    <w:rsid w:val="005800CD"/>
    <w:rsid w:val="00595619"/>
    <w:rsid w:val="005B5F1B"/>
    <w:rsid w:val="005F4495"/>
    <w:rsid w:val="00650FEC"/>
    <w:rsid w:val="00661729"/>
    <w:rsid w:val="0067036E"/>
    <w:rsid w:val="00673C2C"/>
    <w:rsid w:val="00675733"/>
    <w:rsid w:val="006A4BB6"/>
    <w:rsid w:val="006C55D5"/>
    <w:rsid w:val="006C5CDC"/>
    <w:rsid w:val="006D4B08"/>
    <w:rsid w:val="00701F67"/>
    <w:rsid w:val="00723E82"/>
    <w:rsid w:val="00752EB1"/>
    <w:rsid w:val="0082067B"/>
    <w:rsid w:val="0083284F"/>
    <w:rsid w:val="00840D84"/>
    <w:rsid w:val="008715CA"/>
    <w:rsid w:val="008A3CBF"/>
    <w:rsid w:val="008B7AB5"/>
    <w:rsid w:val="008C7742"/>
    <w:rsid w:val="00907504"/>
    <w:rsid w:val="00916C32"/>
    <w:rsid w:val="0091761F"/>
    <w:rsid w:val="00924201"/>
    <w:rsid w:val="009345DA"/>
    <w:rsid w:val="00952383"/>
    <w:rsid w:val="00955B53"/>
    <w:rsid w:val="009714D2"/>
    <w:rsid w:val="00977DF9"/>
    <w:rsid w:val="0098394A"/>
    <w:rsid w:val="009A0C8B"/>
    <w:rsid w:val="009C3A0F"/>
    <w:rsid w:val="009D6F5B"/>
    <w:rsid w:val="00A010BF"/>
    <w:rsid w:val="00A072F1"/>
    <w:rsid w:val="00A15029"/>
    <w:rsid w:val="00A54C0C"/>
    <w:rsid w:val="00A54C35"/>
    <w:rsid w:val="00A5584D"/>
    <w:rsid w:val="00A8028F"/>
    <w:rsid w:val="00B1448B"/>
    <w:rsid w:val="00B16F0E"/>
    <w:rsid w:val="00B33F0B"/>
    <w:rsid w:val="00B4376A"/>
    <w:rsid w:val="00B56B53"/>
    <w:rsid w:val="00BC4E13"/>
    <w:rsid w:val="00C115E2"/>
    <w:rsid w:val="00CA4C9F"/>
    <w:rsid w:val="00CA5DBF"/>
    <w:rsid w:val="00CD3A85"/>
    <w:rsid w:val="00CE067D"/>
    <w:rsid w:val="00D06846"/>
    <w:rsid w:val="00D24DA6"/>
    <w:rsid w:val="00D730CA"/>
    <w:rsid w:val="00D93382"/>
    <w:rsid w:val="00D962A6"/>
    <w:rsid w:val="00DD78DA"/>
    <w:rsid w:val="00E000B9"/>
    <w:rsid w:val="00E34083"/>
    <w:rsid w:val="00E606E1"/>
    <w:rsid w:val="00E74734"/>
    <w:rsid w:val="00E8441F"/>
    <w:rsid w:val="00EC3143"/>
    <w:rsid w:val="00F019EC"/>
    <w:rsid w:val="00F1452E"/>
    <w:rsid w:val="00F76B7C"/>
    <w:rsid w:val="00F76F4C"/>
    <w:rsid w:val="00F84367"/>
    <w:rsid w:val="00F84F16"/>
    <w:rsid w:val="00FB0C08"/>
    <w:rsid w:val="00FD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10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Normal"/>
    <w:link w:val="3Char"/>
    <w:uiPriority w:val="99"/>
    <w:qFormat/>
    <w:rsid w:val="00907504"/>
    <w:pPr>
      <w:spacing w:before="240" w:after="240" w:line="240" w:lineRule="auto"/>
      <w:outlineLvl w:val="2"/>
    </w:pPr>
    <w:rPr>
      <w:rFonts w:ascii="Segoe UI" w:eastAsia="Times New Roman" w:hAnsi="Segoe UI" w:cs="Segoe UI"/>
      <w:b/>
      <w:bCs/>
      <w:sz w:val="30"/>
      <w:szCs w:val="30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3Char">
    <w:name w:val="Наслов 3 Char"/>
    <w:basedOn w:val="a"/>
    <w:link w:val="3"/>
    <w:uiPriority w:val="99"/>
    <w:locked/>
    <w:rsid w:val="00907504"/>
    <w:rPr>
      <w:rFonts w:ascii="Segoe UI" w:hAnsi="Segoe UI" w:cs="Segoe UI"/>
      <w:b/>
      <w:bCs/>
      <w:sz w:val="30"/>
      <w:szCs w:val="30"/>
    </w:rPr>
  </w:style>
  <w:style w:type="character" w:styleId="a2">
    <w:name w:val="Strong"/>
    <w:basedOn w:val="a"/>
    <w:uiPriority w:val="99"/>
    <w:qFormat/>
    <w:rsid w:val="00907504"/>
    <w:rPr>
      <w:b/>
      <w:bCs/>
    </w:rPr>
  </w:style>
  <w:style w:type="paragraph" w:styleId="NormalWeb">
    <w:name w:val="Normal (Web)"/>
    <w:basedOn w:val="Normal"/>
    <w:uiPriority w:val="99"/>
    <w:rsid w:val="0090750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"/>
    <w:uiPriority w:val="99"/>
    <w:qFormat/>
    <w:rsid w:val="00907504"/>
    <w:rPr>
      <w:i/>
      <w:iCs/>
    </w:rPr>
  </w:style>
  <w:style w:type="paragraph" w:styleId="a4">
    <w:name w:val="Balloon Text"/>
    <w:basedOn w:val="Normal"/>
    <w:link w:val="Char"/>
    <w:uiPriority w:val="99"/>
    <w:semiHidden/>
    <w:rsid w:val="0090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4"/>
    <w:uiPriority w:val="99"/>
    <w:semiHidden/>
    <w:locked/>
    <w:rsid w:val="00907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2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097">
          <w:marLeft w:val="0"/>
          <w:marRight w:val="0"/>
          <w:marTop w:val="0"/>
          <w:marBottom w:val="0"/>
          <w:divBdr>
            <w:top w:val="single" w:sz="3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7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2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2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72208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2210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2210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2211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2211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2211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2212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72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7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72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272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2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72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72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2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272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72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72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2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72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272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7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72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2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72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320B2-6100-4B9D-B6DB-8AE24745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7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>На основу члана 15</vt:lpstr>
    </vt:vector>
  </TitlesOfParts>
  <Company>Hewlett-Packard Company</Company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15</dc:title>
  <dc:subject/>
  <dc:creator>ivkovic</dc:creator>
  <cp:keywords/>
  <dc:description/>
  <cp:lastModifiedBy>nada</cp:lastModifiedBy>
  <cp:revision>54</cp:revision>
  <cp:lastPrinted>2016-11-07T15:59:00Z</cp:lastPrinted>
  <dcterms:created xsi:type="dcterms:W3CDTF">2012-03-19T18:16:00Z</dcterms:created>
  <dcterms:modified xsi:type="dcterms:W3CDTF">2016-11-07T17:44:00Z</dcterms:modified>
</cp:coreProperties>
</file>